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2D5BB">
      <w:pPr>
        <w:pStyle w:val="22"/>
        <w:widowControl/>
        <w:rPr>
          <w:rFonts w:hint="eastAsia" w:eastAsia="黑体"/>
          <w:lang w:val="en-US" w:eastAsia="zh-CN"/>
        </w:rPr>
      </w:pPr>
      <mc:AlternateContent>
        <mc:Choice Requires="wpsCustomData">
          <wpsCustomData:docfieldStart id="0" docfieldname="附件_1" hidden="0" print="1" readonly="0" index="1"/>
        </mc:Choice>
      </mc:AlternateContent>
      <w:r>
        <w:t>附件</w:t>
      </w:r>
      <w:r>
        <w:rPr>
          <w:rFonts w:hint="eastAsia"/>
          <w:lang w:val="en-US" w:eastAsia="zh-CN"/>
        </w:rPr>
        <w:t>3</w:t>
      </w:r>
    </w:p>
    <mc:AlternateContent>
      <mc:Choice Requires="wpsCustomData">
        <wpsCustomData:docfieldEnd id="0"/>
      </mc:Choice>
    </mc:AlternateContent>
    <w:p w14:paraId="02FC96DE">
      <w:pPr>
        <w:pStyle w:val="11"/>
        <w:bidi w:val="0"/>
      </w:pPr>
    </w:p>
    <w:p w14:paraId="4F0FEC61">
      <w:pPr>
        <w:pStyle w:val="15"/>
        <w:widowControl/>
        <w:rPr>
          <w:u w:val="none"/>
        </w:rPr>
      </w:pPr>
      <mc:AlternateContent>
        <mc:Choice Requires="wpsCustomData">
          <wpsCustomData:docfieldStart id="1" docfieldname="FJ_1" hidden="0" print="1" readonly="0" index="2"/>
        </mc:Choice>
      </mc:AlternateContent>
      <w:r>
        <w:t>2026年度学院立项研究课题</w:t>
      </w:r>
      <w:r>
        <w:rPr>
          <w:u w:val="none"/>
        </w:rPr>
        <w:t>申报系统</w:t>
      </w:r>
    </w:p>
    <w:p w14:paraId="16552771">
      <w:pPr>
        <w:pStyle w:val="15"/>
        <w:widowControl/>
      </w:pPr>
      <w:r>
        <w:rPr>
          <w:u w:val="none"/>
        </w:rPr>
        <w:t>操作手册</w:t>
      </w:r>
      <mc:AlternateContent>
        <mc:Choice Requires="wpsCustomData">
          <wpsCustomData:docfieldEnd id="1"/>
        </mc:Choice>
      </mc:AlternateContent>
    </w:p>
    <w:p w14:paraId="4A0C7BDF">
      <w:pPr>
        <w:pStyle w:val="1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1" w:firstLineChars="0"/>
        <w:textAlignment w:val="auto"/>
        <w:outlineLvl w:val="0"/>
        <w:rPr>
          <w:rFonts w:hint="eastAsia" w:ascii="方正仿宋_GB2312" w:hAnsi="方正仿宋_GB2312" w:eastAsia="方正仿宋_GB2312" w:cs="方正仿宋_GB2312"/>
          <w:b w:val="0"/>
        </w:rPr>
      </w:pPr>
      <w:r>
        <w:t>注册账号</w:t>
      </w:r>
      <w:r>
        <w:rPr>
          <w:b/>
        </w:rPr>
        <w:t>（</w:t>
      </w:r>
      <w:r>
        <w:rPr>
          <w:rFonts w:hint="eastAsia"/>
          <w:b/>
        </w:rPr>
        <w:t>课题办学单位审核人</w:t>
      </w:r>
      <w:r>
        <w:rPr>
          <w:rFonts w:hint="eastAsia"/>
          <w:b/>
          <w:lang w:val="en-US" w:eastAsia="zh-CN"/>
        </w:rPr>
        <w:t xml:space="preserve">  </w:t>
      </w:r>
      <w:r>
        <w:rPr>
          <w:b/>
        </w:rPr>
        <w:t>如无账号，请先联系校办平台管理员）</w:t>
      </w:r>
    </w:p>
    <w:p w14:paraId="787B5A53">
      <w:pPr>
        <w:pStyle w:val="11"/>
        <w:widowControl/>
        <w:numPr>
          <w:ilvl w:val="0"/>
          <w:numId w:val="2"/>
        </w:numPr>
        <w:topLinePunct w:val="0"/>
        <w:ind w:left="0" w:leftChars="0" w:firstLine="640" w:firstLineChars="0"/>
      </w:pPr>
      <w:r>
        <w:rPr>
          <w:color w:val="FF0000"/>
          <w:spacing wpsCustomData:val="0" w:val="7"/>
        </w:rPr>
        <w:t>办学单位</w:t>
      </w:r>
      <w:r>
        <w:rPr>
          <w:rFonts w:hint="eastAsia"/>
          <w:color w:val="FF0000"/>
          <w:spacing wpsCustomData:val="0" w:val="7"/>
          <w:lang w:val="en-US" w:eastAsia="zh-CN"/>
        </w:rPr>
        <w:t>系统</w:t>
      </w:r>
      <w:r>
        <w:rPr>
          <w:color w:val="FF0000"/>
          <w:spacing wpsCustomData:val="0" w:val="7"/>
        </w:rPr>
        <w:t>管理员</w:t>
      </w:r>
      <w:r>
        <w:rPr>
          <w:spacing wpsCustomData:val="0" w:val="8"/>
        </w:rPr>
        <w:t>登录平台</w:t>
      </w:r>
      <w:r>
        <w:rPr>
          <w:color w:val="FF0000"/>
          <w:spacing wpsCustomData:val="0" w:val="8"/>
        </w:rPr>
        <w:t>（如果已有账号可以跳过</w:t>
      </w:r>
      <w:r>
        <w:rPr>
          <w:color w:val="FF0000"/>
        </w:rPr>
        <w:t>这一步）</w:t>
      </w:r>
      <w:bookmarkStart w:id="0" w:name="_GoBack"/>
      <w:bookmarkEnd w:id="0"/>
    </w:p>
    <w:p w14:paraId="637C7931">
      <w:pPr>
        <w:pStyle w:val="11"/>
        <w:widowControl/>
        <w:numPr>
          <w:ilvl w:val="0"/>
          <w:numId w:val="2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</w:rPr>
      </w:pPr>
      <w:r>
        <w:t xml:space="preserve">点击更多功能－－－系统管理－－－用户管理－－－新增   </w:t>
      </w:r>
    </w:p>
    <w:p w14:paraId="3F24C45F">
      <w:pPr>
        <w:spacing w:line="240" w:lineRule="auto"/>
      </w:pPr>
      <w:r>
        <w:drawing>
          <wp:inline distT="0" distB="0" distL="0" distR="0">
            <wp:extent cx="5274310" cy="2141220"/>
            <wp:effectExtent l="0" t="0" r="0" b="0"/>
            <wp:docPr id="1105322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253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C648">
      <w:pPr>
        <w:pStyle w:val="11"/>
        <w:widowControl/>
        <w:numPr>
          <w:ilvl w:val="0"/>
          <w:numId w:val="2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</w:rPr>
      </w:pPr>
      <w:r>
        <w:t>填写完基本信息后，角色勾选为教师，然后点击确定即可</w:t>
      </w:r>
      <w:r>
        <w:rPr>
          <w:color w:val="FF0000"/>
        </w:rPr>
        <w:t>（此步骤是为填报教师注册账号）</w:t>
      </w:r>
    </w:p>
    <w:p w14:paraId="6701DC47">
      <w:pPr>
        <w:spacing w:line="240" w:lineRule="auto"/>
        <w:jc w:val="center"/>
      </w:pPr>
      <w:r>
        <w:drawing>
          <wp:inline distT="0" distB="0" distL="0" distR="0">
            <wp:extent cx="3321685" cy="2771775"/>
            <wp:effectExtent l="0" t="0" r="5715" b="9525"/>
            <wp:docPr id="899188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8819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997A">
      <w:pPr>
        <w:pStyle w:val="11"/>
        <w:widowControl/>
        <w:numPr>
          <w:ilvl w:val="0"/>
          <w:numId w:val="2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</w:rPr>
      </w:pPr>
      <w:r>
        <w:t>修改用户角色为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课题办学单位审核人</w:t>
      </w:r>
      <w:r>
        <w:rPr>
          <w:rFonts w:hint="eastAsia"/>
          <w:lang w:val="en-US" w:eastAsia="zh-CN"/>
        </w:rPr>
        <w:t xml:space="preserve">  </w:t>
      </w:r>
      <w:r>
        <w:t>时，按照图中流程操作</w:t>
      </w:r>
    </w:p>
    <w:p w14:paraId="31B9BCA2">
      <w:pPr>
        <w:spacing w:line="240" w:lineRule="auto"/>
        <w:rPr>
          <w:rFonts w:hint="eastAsia"/>
          <w:color w:val="FF0000"/>
        </w:rPr>
      </w:pPr>
      <w:r>
        <w:drawing>
          <wp:inline distT="0" distB="0" distL="0" distR="0">
            <wp:extent cx="5274310" cy="1727835"/>
            <wp:effectExtent l="0" t="0" r="0" b="0"/>
            <wp:docPr id="699443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4393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6023">
      <w:pPr>
        <w:spacing w:line="240" w:lineRule="auto"/>
      </w:pPr>
      <w:r>
        <w:t xml:space="preserve"> </w:t>
      </w:r>
    </w:p>
    <w:p w14:paraId="6059E09A">
      <w:pPr>
        <w:spacing w:line="240" w:lineRule="auto"/>
        <w:jc w:val="center"/>
      </w:pPr>
      <w:r>
        <w:drawing>
          <wp:inline distT="0" distB="0" distL="114300" distR="114300">
            <wp:extent cx="4079875" cy="3834765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B7BE">
      <w:pPr>
        <w:pStyle w:val="11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1" w:firstLineChars="0"/>
        <w:textAlignment w:val="auto"/>
        <w:outlineLvl w:val="0"/>
        <w:rPr>
          <w:rFonts w:hint="eastAsia" w:ascii="方正仿宋_GB2312" w:hAnsi="方正仿宋_GB2312" w:eastAsia="方正仿宋_GB2312" w:cs="方正仿宋_GB2312"/>
          <w:b w:val="0"/>
        </w:rPr>
      </w:pPr>
      <w:r>
        <w:t>填报信息</w:t>
      </w:r>
    </w:p>
    <w:p w14:paraId="049CDF68">
      <w:pPr>
        <w:pStyle w:val="11"/>
        <w:numPr>
          <w:ilvl w:val="0"/>
          <w:numId w:val="0"/>
        </w:numPr>
        <w:topLinePunct w:val="0"/>
        <w:ind w:left="640" w:leftChars="0"/>
        <w:rPr>
          <w:rFonts w:hint="eastAsia" w:ascii="方正仿宋_GB2312" w:hAnsi="方正仿宋_GB2312" w:eastAsia="方正仿宋_GB2312" w:cs="方正仿宋_GB2312"/>
          <w:b w:val="0"/>
        </w:rPr>
      </w:pPr>
    </w:p>
    <w:p w14:paraId="769AF956">
      <w:pPr>
        <w:pStyle w:val="11"/>
        <w:widowControl/>
        <w:numPr>
          <w:ilvl w:val="0"/>
          <w:numId w:val="0"/>
        </w:numPr>
        <w:topLinePunct w:val="0"/>
        <w:spacing w:line="240" w:lineRule="auto"/>
        <w:ind w:left="640"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课题管理模块包含课题申报、</w:t>
      </w:r>
      <w:r>
        <w:rPr>
          <w:rFonts w:hint="eastAsia"/>
          <w:lang w:val="en-US" w:eastAsia="zh-CN"/>
        </w:rPr>
        <w:t>课题</w:t>
      </w:r>
      <w:r>
        <w:rPr>
          <w:rFonts w:hint="eastAsia"/>
          <w:lang w:eastAsia="zh-CN"/>
        </w:rPr>
        <w:t>开题管理、</w:t>
      </w:r>
      <w:r>
        <w:rPr>
          <w:rFonts w:hint="eastAsia"/>
          <w:lang w:val="en-US" w:eastAsia="zh-CN"/>
        </w:rPr>
        <w:t>课题</w:t>
      </w:r>
      <w:r>
        <w:rPr>
          <w:rFonts w:hint="eastAsia"/>
          <w:lang w:eastAsia="zh-CN"/>
        </w:rPr>
        <w:t>中期检查、结题管理四个部分（</w:t>
      </w:r>
      <w:r>
        <w:rPr>
          <w:rFonts w:hint="eastAsia"/>
          <w:lang w:val="en-US" w:eastAsia="zh-CN"/>
        </w:rPr>
        <w:t>以下为课题申报操作流程</w:t>
      </w:r>
      <w:r>
        <w:rPr>
          <w:rFonts w:hint="eastAsia"/>
          <w:lang w:eastAsia="zh-CN"/>
        </w:rPr>
        <w:t>）。</w:t>
      </w:r>
    </w:p>
    <w:p w14:paraId="1E531812">
      <w:pPr>
        <w:pStyle w:val="11"/>
        <w:widowControl/>
        <w:numPr>
          <w:ilvl w:val="0"/>
          <w:numId w:val="0"/>
        </w:numPr>
        <w:topLinePunct w:val="0"/>
        <w:spacing w:line="240" w:lineRule="auto"/>
        <w:ind w:left="640"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每个部分均按教师申请 → 办学单位审核 → 联院审核三步流程办理</w:t>
      </w:r>
    </w:p>
    <w:p w14:paraId="7A7A1C4F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1" w:leftChars="0"/>
        <w:textAlignment w:val="auto"/>
        <w:outlineLvl w:val="1"/>
        <w:rPr>
          <w:rFonts w:hint="default" w:eastAsia="方正仿宋_GB2312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课题申报</w:t>
      </w:r>
    </w:p>
    <w:p w14:paraId="636B2DAD">
      <w:pPr>
        <w:pStyle w:val="11"/>
        <w:widowControl/>
        <w:numPr>
          <w:ilvl w:val="0"/>
          <w:numId w:val="3"/>
        </w:numPr>
        <w:topLinePunct w:val="0"/>
        <w:spacing w:line="240" w:lineRule="auto"/>
        <w:ind w:left="0" w:leftChars="0" w:firstLine="640" w:firstLineChars="0"/>
      </w:pPr>
      <w:r>
        <w:rPr>
          <w:rFonts w:hint="eastAsia"/>
          <w:lang w:eastAsia="zh-CN"/>
        </w:rPr>
        <w:t>课题办学单位审核人</w:t>
      </w:r>
      <w:r>
        <w:rPr>
          <w:rFonts w:hint="eastAsia"/>
          <w:lang w:val="en-US" w:eastAsia="zh-CN"/>
        </w:rPr>
        <w:t xml:space="preserve">  </w:t>
      </w:r>
      <w:r>
        <w:t>进入平台，点击修改编辑分配填报人员，勾选填报人员即可</w:t>
      </w:r>
    </w:p>
    <w:p w14:paraId="1719631C">
      <w:pPr>
        <w:pStyle w:val="11"/>
        <w:widowControl/>
        <w:numPr>
          <w:ilvl w:val="0"/>
          <w:numId w:val="0"/>
        </w:numPr>
        <w:topLinePunct w:val="0"/>
        <w:spacing w:line="240" w:lineRule="auto"/>
        <w:jc w:val="center"/>
      </w:pPr>
      <w:r>
        <w:drawing>
          <wp:inline distT="0" distB="0" distL="114300" distR="114300">
            <wp:extent cx="5608320" cy="1771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b="3588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EC2E">
      <w:pPr>
        <w:pStyle w:val="11"/>
        <w:widowControl/>
        <w:numPr>
          <w:ilvl w:val="0"/>
          <w:numId w:val="0"/>
        </w:numPr>
        <w:topLinePunct w:val="0"/>
        <w:spacing w:line="240" w:lineRule="auto"/>
        <w:ind w:left="640" w:leftChars="0"/>
        <w:jc w:val="center"/>
      </w:pPr>
      <w:r>
        <w:drawing>
          <wp:inline distT="0" distB="0" distL="114300" distR="114300">
            <wp:extent cx="4264660" cy="28524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4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课题</w:t>
      </w:r>
      <w:r>
        <w:rPr>
          <w:rFonts w:hint="eastAsia"/>
          <w:b/>
          <w:bCs/>
          <w:sz w:val="30"/>
          <w:szCs w:val="30"/>
          <w:lang w:val="en-US" w:eastAsia="zh-CN"/>
        </w:rPr>
        <w:t>申报</w:t>
      </w:r>
      <w:r>
        <w:rPr>
          <w:rFonts w:hint="eastAsia"/>
          <w:b/>
          <w:bCs/>
          <w:sz w:val="30"/>
          <w:szCs w:val="30"/>
        </w:rPr>
        <w:t>——</w:t>
      </w:r>
      <w:r>
        <w:rPr>
          <w:rFonts w:hint="eastAsia"/>
          <w:b/>
          <w:bCs/>
          <w:sz w:val="30"/>
          <w:szCs w:val="30"/>
          <w:lang w:val="en-US" w:eastAsia="zh-CN"/>
        </w:rPr>
        <w:t>教师</w:t>
      </w:r>
    </w:p>
    <w:p w14:paraId="006288D0">
      <w:pPr>
        <w:pStyle w:val="11"/>
        <w:widowControl/>
        <w:numPr>
          <w:ilvl w:val="0"/>
          <w:numId w:val="4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</w:rPr>
      </w:pPr>
      <w:r>
        <w:t>填报教师进入平台后点击申报，填写相应信息后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可进行保存或者提交</w:t>
      </w:r>
    </w:p>
    <w:p w14:paraId="5E5F0099">
      <w:pPr>
        <w:spacing w:line="240" w:lineRule="auto"/>
      </w:pPr>
      <w:r>
        <w:drawing>
          <wp:inline distT="0" distB="0" distL="114300" distR="114300">
            <wp:extent cx="5608320" cy="1909445"/>
            <wp:effectExtent l="0" t="0" r="19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55DB">
      <w:pPr>
        <w:spacing w:line="240" w:lineRule="auto"/>
      </w:pPr>
      <w:r>
        <w:drawing>
          <wp:inline distT="0" distB="0" distL="114300" distR="114300">
            <wp:extent cx="5612130" cy="68351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3635">
      <w:pPr>
        <w:spacing w:line="240" w:lineRule="auto"/>
      </w:pPr>
    </w:p>
    <w:p w14:paraId="6A8A8F00">
      <w:pPr>
        <w:pStyle w:val="11"/>
        <w:widowControl/>
        <w:numPr>
          <w:ilvl w:val="0"/>
          <w:numId w:val="0"/>
        </w:numPr>
        <w:topLinePunct w:val="0"/>
        <w:ind w:left="6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保存：状态为未提交，点击修改按钮可再次编辑内容。</w:t>
      </w:r>
    </w:p>
    <w:p w14:paraId="721636DB">
      <w:pPr>
        <w:pStyle w:val="11"/>
        <w:widowControl/>
        <w:numPr>
          <w:ilvl w:val="0"/>
          <w:numId w:val="0"/>
        </w:numPr>
        <w:topLinePunct w:val="0"/>
        <w:ind w:left="640" w:leftChars="0"/>
        <w:rPr>
          <w:rFonts w:hint="eastAsia"/>
          <w:lang w:val="en-US" w:eastAsia="zh-CN"/>
        </w:rPr>
      </w:pPr>
    </w:p>
    <w:p w14:paraId="29C81E5A">
      <w:pPr>
        <w:pStyle w:val="11"/>
        <w:widowControl/>
        <w:numPr>
          <w:ilvl w:val="0"/>
          <w:numId w:val="0"/>
        </w:numPr>
        <w:topLinePunct w:val="0"/>
        <w:ind w:left="6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提交：状态为审核中，在课题办学单位审核人审核前可进行撤销操作，撤销提交后，申报回到保存状态。</w:t>
      </w:r>
    </w:p>
    <w:p w14:paraId="1588BA83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01335" cy="1461135"/>
            <wp:effectExtent l="0" t="0" r="889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E290">
      <w:pPr>
        <w:pStyle w:val="11"/>
        <w:widowControl/>
        <w:numPr>
          <w:ilvl w:val="0"/>
          <w:numId w:val="4"/>
        </w:numPr>
        <w:topLinePunct w:val="0"/>
        <w:ind w:left="0" w:leftChars="0" w:firstLine="640" w:firstLineChars="0"/>
      </w:pPr>
      <w:r>
        <w:t>状态为审核中即是提交成功</w:t>
      </w:r>
    </w:p>
    <w:p w14:paraId="68D45E83">
      <w:pPr>
        <w:spacing w:line="240" w:lineRule="auto"/>
      </w:pPr>
      <w:r>
        <w:drawing>
          <wp:inline distT="0" distB="0" distL="114300" distR="114300">
            <wp:extent cx="5608320" cy="27622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9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课题</w:t>
      </w:r>
      <w:r>
        <w:rPr>
          <w:rFonts w:hint="eastAsia"/>
          <w:b/>
          <w:bCs/>
          <w:sz w:val="30"/>
          <w:szCs w:val="30"/>
          <w:lang w:val="en-US" w:eastAsia="zh-CN"/>
        </w:rPr>
        <w:t>申报审核</w:t>
      </w:r>
      <w:r>
        <w:rPr>
          <w:rFonts w:hint="eastAsia"/>
          <w:b/>
          <w:bCs/>
          <w:sz w:val="30"/>
          <w:szCs w:val="30"/>
        </w:rPr>
        <w:t>——</w:t>
      </w:r>
      <w:r>
        <w:rPr>
          <w:rFonts w:hint="eastAsia"/>
          <w:b/>
          <w:bCs/>
          <w:sz w:val="30"/>
          <w:szCs w:val="30"/>
          <w:lang w:eastAsia="zh-CN"/>
        </w:rPr>
        <w:t>课题办学单位审核人</w:t>
      </w:r>
    </w:p>
    <w:p w14:paraId="270AEFE9">
      <w:pPr>
        <w:pStyle w:val="11"/>
        <w:widowControl/>
        <w:numPr>
          <w:ilvl w:val="0"/>
          <w:numId w:val="5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</w:rPr>
      </w:pPr>
      <w:r>
        <w:rPr>
          <w:rFonts w:hint="eastAsia"/>
          <w:lang w:eastAsia="zh-CN"/>
        </w:rPr>
        <w:t>课题办学单位审核人</w:t>
      </w:r>
      <w:r>
        <w:rPr>
          <w:rFonts w:hint="eastAsia"/>
          <w:lang w:val="en-US" w:eastAsia="zh-CN"/>
        </w:rPr>
        <w:t xml:space="preserve">  </w:t>
      </w:r>
      <w:r>
        <w:rPr>
          <w:color w:val="000000" w:themeColor="text1"/>
        </w:rPr>
        <w:t>点击审核，输入评审意见，然后点击通过即算完成</w:t>
      </w:r>
      <w:r>
        <w:rPr>
          <w:rFonts w:hint="eastAsia"/>
          <w:color w:val="000000" w:themeColor="text1"/>
          <w:lang w:val="en-US" w:eastAsia="zh-CN"/>
        </w:rPr>
        <w:t>审核。</w:t>
      </w:r>
    </w:p>
    <w:p w14:paraId="1E15A2E6">
      <w:pPr>
        <w:spacing w:line="240" w:lineRule="auto"/>
        <w:jc w:val="center"/>
      </w:pPr>
      <w:r>
        <w:drawing>
          <wp:inline distT="0" distB="0" distL="114300" distR="114300">
            <wp:extent cx="5608320" cy="2061210"/>
            <wp:effectExtent l="0" t="0" r="19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94AE">
      <w:pPr>
        <w:spacing w:line="240" w:lineRule="auto"/>
      </w:pPr>
    </w:p>
    <w:p w14:paraId="58EDCED7">
      <w:pPr>
        <w:spacing w:line="240" w:lineRule="auto"/>
      </w:pPr>
    </w:p>
    <w:p w14:paraId="3710DCA2">
      <w:pPr>
        <w:spacing w:line="240" w:lineRule="auto"/>
      </w:pPr>
      <w:r>
        <w:drawing>
          <wp:inline distT="0" distB="0" distL="114300" distR="114300">
            <wp:extent cx="5610860" cy="20955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447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D6E3BC" w:themeFill="accent3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80" w:lineRule="atLeast"/>
        <w:ind w:left="0" w:right="0" w:firstLine="560" w:firstLineChars="200"/>
        <w:jc w:val="left"/>
        <w:textAlignment w:val="auto"/>
        <w:rPr>
          <w:rFonts w:hint="eastAsia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 xml:space="preserve">在课题办学单位审核人  审核通过后，申报人则无法在进行撤销操作，如需撤销则需要 </w:t>
      </w:r>
      <w:r>
        <w:rPr>
          <w:rFonts w:hint="eastAsia"/>
          <w:b/>
          <w:bCs/>
          <w:color w:val="auto"/>
          <w:sz w:val="28"/>
          <w:szCs w:val="28"/>
          <w:highlight w:val="none"/>
          <w:lang w:val="en-US" w:eastAsia="zh-CN"/>
        </w:rPr>
        <w:t>课题办学单位审核人</w:t>
      </w: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 xml:space="preserve"> 进行撤销操作；撤销后流程回到申报人保存状态。</w:t>
      </w:r>
    </w:p>
    <w:p w14:paraId="6F2F4F4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D6E3BC" w:themeFill="accent3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80" w:lineRule="atLeast"/>
        <w:ind w:left="0" w:right="0" w:firstLine="560" w:firstLineChars="200"/>
        <w:jc w:val="left"/>
        <w:textAlignment w:val="auto"/>
        <w:rPr>
          <w:rFonts w:hint="eastAsia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>联院审核后，办学单位审核人则不在有撤销权限，</w:t>
      </w:r>
      <w:r>
        <w:rPr>
          <w:rFonts w:ascii="宋体" w:hAnsi="宋体" w:eastAsia="宋体" w:cs="宋体"/>
          <w:color w:val="FF0000"/>
          <w:kern w:val="0"/>
          <w:sz w:val="28"/>
          <w:szCs w:val="28"/>
          <w:highlight w:val="none"/>
          <w:lang w:val="en-US" w:eastAsia="zh-CN" w:bidi="ar"/>
          <w14:ligatures w14:val="standardContextual"/>
        </w:rPr>
        <w:t>若项目已通过联院审核但仍需撤销：</w:t>
      </w:r>
      <w:r>
        <w:rPr>
          <w:color w:val="FF0000"/>
          <w:sz w:val="28"/>
          <w:szCs w:val="28"/>
          <w:highlight w:val="none"/>
        </w:rPr>
        <w:t>需由</w:t>
      </w:r>
      <w:r>
        <w:rPr>
          <w:rStyle w:val="18"/>
          <w:b/>
          <w:bCs/>
          <w:color w:val="auto"/>
          <w:sz w:val="28"/>
          <w:szCs w:val="28"/>
          <w:highlight w:val="none"/>
        </w:rPr>
        <w:t>课题学院负责人</w:t>
      </w:r>
      <w:r>
        <w:rPr>
          <w:color w:val="FF0000"/>
          <w:sz w:val="28"/>
          <w:szCs w:val="28"/>
          <w:highlight w:val="none"/>
        </w:rPr>
        <w:t>执行撤销操作</w:t>
      </w:r>
    </w:p>
    <w:p w14:paraId="33310245"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C07673E">
      <w:pPr>
        <w:spacing w:line="240" w:lineRule="auto"/>
        <w:rPr>
          <w:rFonts w:hint="default"/>
          <w:lang w:val="en-US" w:eastAsia="zh-CN"/>
        </w:rPr>
      </w:pPr>
    </w:p>
    <w:p w14:paraId="1F0A0247">
      <w:pPr>
        <w:spacing w:line="240" w:lineRule="auto"/>
      </w:pPr>
      <w:r>
        <w:drawing>
          <wp:inline distT="0" distB="0" distL="114300" distR="114300">
            <wp:extent cx="5608320" cy="27622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949D">
      <w:pPr>
        <w:spacing w:line="240" w:lineRule="auto"/>
        <w:jc w:val="center"/>
        <w:rPr>
          <w:color w:val="FF0000"/>
        </w:rPr>
      </w:pPr>
    </w:p>
    <w:p w14:paraId="3E5E25D8">
      <w:pPr>
        <w:pStyle w:val="11"/>
        <w:widowControl/>
        <w:numPr>
          <w:ilvl w:val="0"/>
          <w:numId w:val="5"/>
        </w:numPr>
        <w:topLinePunct w:val="0"/>
        <w:ind w:left="0" w:leftChars="0" w:firstLine="640" w:firstLineChars="0"/>
        <w:rPr>
          <w:rFonts w:hint="eastAsia" w:ascii="方正仿宋_GB2312" w:hAnsi="方正仿宋_GB2312" w:eastAsia="方正仿宋_GB2312" w:cs="方正仿宋_GB2312"/>
          <w:b w:val="0"/>
          <w:color w:val="000000"/>
        </w:rPr>
      </w:pPr>
      <w:r>
        <w:rPr>
          <w:rFonts w:hint="eastAsia"/>
          <w:color w:val="000000" w:themeColor="text1"/>
          <w:lang w:val="en-US" w:eastAsia="zh-CN"/>
        </w:rPr>
        <w:t>课题申报查询 菜单：办学单位审核通过后可</w:t>
      </w:r>
      <w:r>
        <w:rPr>
          <w:color w:val="000000" w:themeColor="text1"/>
        </w:rPr>
        <w:t>查看</w:t>
      </w:r>
      <w:r>
        <w:rPr>
          <w:rFonts w:hint="eastAsia"/>
          <w:color w:val="000000" w:themeColor="text1"/>
          <w:lang w:val="en-US" w:eastAsia="zh-CN"/>
        </w:rPr>
        <w:t>流程</w:t>
      </w:r>
      <w:r>
        <w:t>状态</w:t>
      </w:r>
    </w:p>
    <w:p w14:paraId="2837152A">
      <w:pPr>
        <w:spacing w:line="240" w:lineRule="auto"/>
      </w:pPr>
      <w:r>
        <w:drawing>
          <wp:inline distT="0" distB="0" distL="114300" distR="114300">
            <wp:extent cx="5607685" cy="2378710"/>
            <wp:effectExtent l="0" t="0" r="2540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9307">
      <w:r>
        <w:br w:type="page"/>
      </w:r>
    </w:p>
    <w:p w14:paraId="64D14409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1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课题变更申请 </w:t>
      </w:r>
    </w:p>
    <w:p w14:paraId="66947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b/>
          <w:bCs/>
          <w:sz w:val="24"/>
          <w:szCs w:val="24"/>
        </w:rPr>
      </w:pPr>
      <w:r>
        <w:rPr>
          <w:rFonts w:hint="eastAsia"/>
          <w:b/>
          <w:bCs/>
          <w:sz w:val="30"/>
          <w:szCs w:val="30"/>
        </w:rPr>
        <w:t>课题变更申</w:t>
      </w:r>
      <w:r>
        <w:rPr>
          <w:rFonts w:hint="eastAsia"/>
          <w:b/>
          <w:bCs/>
          <w:sz w:val="30"/>
          <w:szCs w:val="30"/>
          <w:lang w:val="en-US" w:eastAsia="zh-CN"/>
        </w:rPr>
        <w:t>请</w:t>
      </w:r>
      <w:r>
        <w:rPr>
          <w:rFonts w:hint="eastAsia"/>
          <w:b/>
          <w:bCs/>
          <w:sz w:val="30"/>
          <w:szCs w:val="30"/>
        </w:rPr>
        <w:t>——教师</w:t>
      </w:r>
      <w:r>
        <w:rPr>
          <w:rFonts w:hint="eastAsia"/>
          <w:b/>
          <w:bCs/>
          <w:sz w:val="24"/>
          <w:szCs w:val="24"/>
        </w:rPr>
        <w:t>（变更操作非流程必须，需开题流程结束后，才可以申</w:t>
      </w:r>
      <w:r>
        <w:rPr>
          <w:rFonts w:hint="eastAsia"/>
          <w:b/>
          <w:bCs/>
          <w:sz w:val="24"/>
          <w:szCs w:val="24"/>
          <w:lang w:val="en-US" w:eastAsia="zh-CN"/>
        </w:rPr>
        <w:t>请，进入中期检查后，无法再变更</w:t>
      </w:r>
      <w:r>
        <w:rPr>
          <w:rFonts w:hint="eastAsia"/>
          <w:b/>
          <w:bCs/>
          <w:sz w:val="24"/>
          <w:szCs w:val="24"/>
        </w:rPr>
        <w:t>）</w:t>
      </w:r>
    </w:p>
    <w:p w14:paraId="68D2B96C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当</w:t>
      </w:r>
      <w:r>
        <w:rPr>
          <w:rFonts w:hint="eastAsia"/>
          <w:color w:val="FF0000"/>
          <w:sz w:val="24"/>
          <w:szCs w:val="24"/>
          <w:highlight w:val="yellow"/>
        </w:rPr>
        <w:t>开题联院审核通过</w:t>
      </w:r>
      <w:r>
        <w:rPr>
          <w:rFonts w:hint="eastAsia"/>
          <w:color w:val="FF0000"/>
          <w:sz w:val="24"/>
          <w:szCs w:val="24"/>
        </w:rPr>
        <w:t>后，申报人可以进行课题变更申报，课题变更需要办学单位及联院审核</w:t>
      </w:r>
    </w:p>
    <w:p w14:paraId="301335DD">
      <w:r>
        <w:drawing>
          <wp:inline distT="0" distB="0" distL="114300" distR="114300">
            <wp:extent cx="5266690" cy="2597785"/>
            <wp:effectExtent l="0" t="0" r="635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1B27">
      <w:r>
        <w:drawing>
          <wp:inline distT="0" distB="0" distL="114300" distR="114300">
            <wp:extent cx="5266690" cy="2597785"/>
            <wp:effectExtent l="0" t="0" r="635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8607">
      <w:r>
        <w:drawing>
          <wp:inline distT="0" distB="0" distL="114300" distR="114300">
            <wp:extent cx="5266690" cy="2597785"/>
            <wp:effectExtent l="0" t="0" r="635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92E2">
      <w:pPr>
        <w:rPr>
          <w:b/>
          <w:bCs/>
        </w:rPr>
      </w:pPr>
      <w:r>
        <w:rPr>
          <w:rFonts w:hint="eastAsia"/>
          <w:highlight w:val="yellow"/>
        </w:rPr>
        <w:t>变更项目中，除申请撤销课题外，其他多选框，点击后，上方对应字段项改为</w:t>
      </w:r>
      <w:r>
        <w:rPr>
          <w:rFonts w:hint="eastAsia"/>
          <w:b/>
          <w:bCs/>
          <w:highlight w:val="yellow"/>
        </w:rPr>
        <w:t>可编辑</w:t>
      </w:r>
    </w:p>
    <w:p w14:paraId="0A8E2B6D"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例如选择 课题名称变更 ，则表单中，项目名称可重新填入信息</w:t>
      </w:r>
    </w:p>
    <w:p w14:paraId="3D15C7DC">
      <w:r>
        <w:drawing>
          <wp:inline distT="0" distB="0" distL="114300" distR="114300">
            <wp:extent cx="5264150" cy="302895"/>
            <wp:effectExtent l="0" t="0" r="3175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2202">
      <w:r>
        <w:drawing>
          <wp:inline distT="0" distB="0" distL="114300" distR="114300">
            <wp:extent cx="5266055" cy="507365"/>
            <wp:effectExtent l="0" t="0" r="127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12B4">
      <w:pPr>
        <w:ind w:firstLine="420" w:firstLineChars="0"/>
      </w:pPr>
      <w:r>
        <w:rPr>
          <w:rFonts w:hint="eastAsia"/>
          <w:lang w:val="en-US" w:eastAsia="zh-CN"/>
        </w:rPr>
        <w:t>例如选择 结题时间变更 ，则表单中，结束年月可重新修改</w:t>
      </w:r>
    </w:p>
    <w:p w14:paraId="4BA26D75">
      <w:r>
        <w:drawing>
          <wp:inline distT="0" distB="0" distL="114300" distR="114300">
            <wp:extent cx="5261610" cy="710565"/>
            <wp:effectExtent l="0" t="0" r="5715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0D54">
      <w:r>
        <w:drawing>
          <wp:inline distT="0" distB="0" distL="114300" distR="114300">
            <wp:extent cx="5264785" cy="125476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D278"/>
    <w:p w14:paraId="6C5F311C"/>
    <w:p w14:paraId="1A2314FC">
      <w:r>
        <w:rPr>
          <w:rFonts w:hint="eastAsia"/>
        </w:rPr>
        <w:t>变更提交后：</w:t>
      </w:r>
    </w:p>
    <w:p w14:paraId="4EE8D21A">
      <w:r>
        <w:drawing>
          <wp:inline distT="0" distB="0" distL="114300" distR="114300">
            <wp:extent cx="5261610" cy="1828165"/>
            <wp:effectExtent l="0" t="0" r="5715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FF05">
      <w:r>
        <w:drawing>
          <wp:inline distT="0" distB="0" distL="114300" distR="114300">
            <wp:extent cx="5266055" cy="1583690"/>
            <wp:effectExtent l="0" t="0" r="127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6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课题变更审核——</w:t>
      </w:r>
      <w:r>
        <w:rPr>
          <w:rFonts w:hint="eastAsia"/>
          <w:b/>
          <w:bCs/>
          <w:sz w:val="30"/>
          <w:szCs w:val="30"/>
          <w:lang w:eastAsia="zh-CN"/>
        </w:rPr>
        <w:t>课题办学单位审核人</w:t>
      </w:r>
    </w:p>
    <w:p w14:paraId="7B0FECED">
      <w:r>
        <w:drawing>
          <wp:inline distT="0" distB="0" distL="114300" distR="114300">
            <wp:extent cx="5270500" cy="2651760"/>
            <wp:effectExtent l="0" t="0" r="635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391C">
      <w:r>
        <w:drawing>
          <wp:inline distT="0" distB="0" distL="114300" distR="114300">
            <wp:extent cx="5270500" cy="2651760"/>
            <wp:effectExtent l="0" t="0" r="635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A823"/>
    <w:p w14:paraId="50B98E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联院审核通过</w:t>
      </w:r>
      <w:r>
        <w:rPr>
          <w:rFonts w:hint="eastAsia"/>
          <w:sz w:val="28"/>
          <w:szCs w:val="28"/>
          <w:lang w:val="en-US" w:eastAsia="zh-CN"/>
        </w:rPr>
        <w:t>后，如变更的是</w:t>
      </w:r>
      <w:r>
        <w:rPr>
          <w:rFonts w:hint="eastAsia"/>
          <w:b/>
          <w:bCs/>
          <w:sz w:val="28"/>
          <w:szCs w:val="28"/>
          <w:lang w:val="en-US" w:eastAsia="zh-CN"/>
        </w:rPr>
        <w:t>主持人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那么这</w:t>
      </w:r>
      <w:r>
        <w:rPr>
          <w:rFonts w:hint="eastAsia"/>
          <w:sz w:val="28"/>
          <w:szCs w:val="28"/>
        </w:rPr>
        <w:t>条申报</w:t>
      </w:r>
      <w:r>
        <w:rPr>
          <w:rFonts w:hint="eastAsia"/>
          <w:sz w:val="28"/>
          <w:szCs w:val="28"/>
          <w:lang w:val="en-US" w:eastAsia="zh-CN"/>
        </w:rPr>
        <w:t>信息</w:t>
      </w:r>
      <w:r>
        <w:rPr>
          <w:rFonts w:hint="eastAsia"/>
          <w:sz w:val="28"/>
          <w:szCs w:val="28"/>
        </w:rPr>
        <w:t>将自动转移</w:t>
      </w:r>
      <w:r>
        <w:rPr>
          <w:rFonts w:hint="eastAsia"/>
          <w:b/>
          <w:bCs/>
          <w:sz w:val="28"/>
          <w:szCs w:val="28"/>
        </w:rPr>
        <w:t>新</w:t>
      </w:r>
      <w:r>
        <w:rPr>
          <w:rFonts w:hint="eastAsia"/>
          <w:b/>
          <w:bCs/>
          <w:sz w:val="28"/>
          <w:szCs w:val="28"/>
          <w:lang w:val="en-US" w:eastAsia="zh-CN"/>
        </w:rPr>
        <w:t>主持人账号</w:t>
      </w:r>
      <w:r>
        <w:rPr>
          <w:rFonts w:hint="eastAsia"/>
          <w:sz w:val="28"/>
          <w:szCs w:val="28"/>
          <w:lang w:val="en-US" w:eastAsia="zh-CN"/>
        </w:rPr>
        <w:t>里</w:t>
      </w:r>
      <w:r>
        <w:rPr>
          <w:rFonts w:hint="eastAsia"/>
          <w:sz w:val="28"/>
          <w:szCs w:val="28"/>
        </w:rPr>
        <w:t>，包括课题申报和课题开题记录，原主持人无任何信息，只有在现主持人的流转意见中可以看出是提交</w:t>
      </w:r>
      <w:r>
        <w:rPr>
          <w:rFonts w:hint="eastAsia"/>
          <w:sz w:val="28"/>
          <w:szCs w:val="28"/>
          <w:lang w:val="en-US" w:eastAsia="zh-CN"/>
        </w:rPr>
        <w:t>人</w:t>
      </w:r>
      <w:r>
        <w:rPr>
          <w:rFonts w:hint="eastAsia"/>
          <w:sz w:val="28"/>
          <w:szCs w:val="28"/>
        </w:rPr>
        <w:t>。</w:t>
      </w:r>
    </w:p>
    <w:p w14:paraId="5E644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新主持人</w:t>
      </w:r>
      <w:r>
        <w:rPr>
          <w:rFonts w:hint="eastAsia"/>
          <w:b/>
          <w:bCs/>
          <w:sz w:val="28"/>
          <w:szCs w:val="28"/>
        </w:rPr>
        <w:t>可再次进行变更</w:t>
      </w:r>
      <w:r>
        <w:rPr>
          <w:rFonts w:hint="eastAsia"/>
          <w:sz w:val="28"/>
          <w:szCs w:val="28"/>
        </w:rPr>
        <w:t>的操作包括主持人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再次变更也还是需要申请、办学单位审核、联院审核</w:t>
      </w:r>
      <w:r>
        <w:rPr>
          <w:rFonts w:hint="eastAsia"/>
          <w:sz w:val="28"/>
          <w:szCs w:val="28"/>
          <w:lang w:eastAsia="zh-CN"/>
        </w:rPr>
        <w:t>）</w:t>
      </w:r>
    </w:p>
    <w:p w14:paraId="039C48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526F91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653BD7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F596C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40360E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6D66AB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AFB16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350DE4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4" w:left="1587" w:header="851" w:footer="578" w:gutter="0"/>
      <w:pgNumType w:fmt="decimal"/>
      <w:cols w:space="425" w:num="1"/>
      <w:titlePg/>
      <w:docGrid w:type="linesAndChars" w:linePitch="579" w:charSpace="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F170444-8927-48B4-B0C8-2A49584B20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6F1235C-D22F-448F-A8D5-03E04F002DF6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F2287A13-F7B6-4E41-A1B9-5FCF213E853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00003" w:csb1="00000000"/>
    <w:embedRegular r:id="rId4" w:fontKey="{0F1EEEDB-EBCE-4CF4-8A54-7F2F78526548}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72F9C">
    <w:pPr>
      <w:tabs>
        <w:tab w:val="center" w:pos="4153"/>
        <w:tab w:val="right" w:pos="8306"/>
      </w:tabs>
      <w:spacing w:after="0" w:afterLines="220" w:line="471" w:lineRule="auto"/>
      <w:rPr>
        <w:rFonts w:hint="eastAsia" w:ascii="宋体" w:hAnsi="仿宋_GB2312" w:eastAsia="宋体" w:cs="Times New Roman"/>
        <w:spacing w:val="-6"/>
        <w:sz w:val="28"/>
        <w:szCs w:val="32"/>
        <w14:ligatures w14:val="none"/>
      </w:rPr>
    </w:pPr>
    <w:r>
      <w:rPr>
        <w:rFonts w:ascii="仿宋_GB2312" w:hAnsi="仿宋_GB2312" w:eastAsia="仿宋_GB2312" w:cs="Times New Roman"/>
        <w:spacing w:val="-6"/>
        <w:sz w:val="28"/>
        <w:szCs w:val="32"/>
        <w14:ligatures w14:val="none"/>
      </w:rPr>
      <w:pict>
        <v:shape id="文本框 11" o:spid="_x0000_s4097" o:spt="202" type="#_x0000_t202" style="position:absolute;left:0pt;margin-top:5.6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43Vm2NYAAAAH&#10;AQAADwAAAGRycy9kb3ducmV2LnhtbE2PT0+EMBDF7yZ+h2ZMvLmFxRhAyh78c8KLrBvjrdARyNIp&#10;oWXZ/faOJ73NvDd583vF7mxHccLZD44UxJsIBFLrzECdgo/9610KwgdNRo+OUMEFPezK66tC58at&#10;9I6nOnSCQ8jnWkEfwpRL6dserfYbNyGx9+1mqwOvcyfNrFcOt6PcRtGDtHog/tDrCZ96bI/1YhUs&#10;b9mxem4O5rJ+VS/31T6pD/Sp1O1NHD2CCHgOf8fwi8/oUDJT4xYyXowKuEhgNU5AsLtNUxYaHrIs&#10;AVkW8j9/+QNQSwMEFAAAAAgAh07iQLQ47hk+AgAAewQAAA4AAABkcnMvZTJvRG9jLnhtbK1UzY7T&#10;MBC+I/EOlu80bdFWVdV0VbYqQqrYlQri7DpOE8l/st0m5QHgDThx4c5z9Tn47DRdWDjsgUs6nhl/&#10;M/PN585vWyXJUThfG53T0WBIidDcFLXe5/Tjh/WrKSU+MF0wabTI6Ul4ert4+WLe2JkYm8rIQjgC&#10;EO1njc1pFYKdZZnnlVDMD4wVGsHSOMUCjm6fFY41QFcyGw+Hk6wxrrDOcOE9vKsuSC+I7jmApixr&#10;LlaGH5TQoUN1QrKAkXxVW08XqduyFDzcl6UXgcicYtKQvigCexe/2WLOZnvHbFXzSwvsOS08mUmx&#10;WqPoFWrFAiMHV/8FpWrujDdlGHCjsm6QxAimGA2fcLOtmBVpFlDt7ZV0//9g+fvjgyN1ASWMKNFM&#10;YePnb1/P33+ef3wh8IGgxvoZ8rYWmaF9Y1ok934PZ5y7LZ2Kv5iIIA56T1d6RRsIj5em4+l0iBBH&#10;rD8AP3u8bp0Pb4VRJBo5ddhfopUdNz50qX1KrKbNupYy7VBq0uR08vpmmC5cIwCXOuaKpIYLTByp&#10;az1aod21lzl3pjhhTGc6pXjL1zVa2TAfHpiDNNA+Hk+4x6eUBiXNxaKkMu7zv/wxHxtDlJIGUsup&#10;xsuiRL7T2CT2PhnfQJrpBHj3h3vXu/VB3RmoGGtCV8mMyUH2ZumM+oS3tYzVEGKao2ZOQ2/ehU74&#10;eJtcLJcp6WBdva+6C1CkZWGjt5bHMpE0b5eHAJIT95Gqjh/sLB6gybS9y/uJov/9nLIe/zM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jdWbY1gAAAAcBAAAPAAAAAAAAAAEAIAAAACIAAABkcnMv&#10;ZG93bnJldi54bWxQSwECFAAUAAAACACHTuJAtDjuGT4CAAB7BAAADgAAAAAAAAABACAAAAAlAQAA&#10;ZHJzL2Uyb0RvYy54bWxQSwUGAAAAAAYABgBZAQAA1QUAAAAA&#10;">
          <v:path/>
          <v:fill on="f" focussize="0,0"/>
          <v:stroke on="f" weight="0.5pt"/>
          <v:imagedata o:title=""/>
          <o:lock v:ext="edit" aspectratio="f"/>
          <v:textbox inset="15.8759842519685pt,0mm,15.8759842519685pt,0mm" style="mso-fit-shape-to-text:t;">
            <w:txbxContent>
              <w:p w14:paraId="312C941D">
                <w:pPr>
                  <w:widowControl w:val="0"/>
                  <w:snapToGrid w:val="0"/>
                  <w:spacing w:line="240" w:lineRule="auto"/>
                  <w:jc w:val="left"/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</w:pP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t>—</w:t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4"/>
                    <w:szCs w:val="28"/>
                    <w:lang w:val="en-US" w:eastAsia="zh-CN" w:bidi="ar-SA"/>
                  </w:rPr>
                  <w:t>　</w:t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fldChar w:fldCharType="begin"/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instrText xml:space="preserve"> PAGE  \* MERGEFORMAT </w:instrText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fldChar w:fldCharType="separate"/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t>1</w:t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fldChar w:fldCharType="end"/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4"/>
                    <w:szCs w:val="28"/>
                    <w:lang w:val="en-US" w:eastAsia="zh-CN" w:bidi="ar-SA"/>
                  </w:rPr>
                  <w:t>　</w:t>
                </w:r>
                <w:r>
                  <w:rPr>
                    <w:rFonts w:hint="default" w:ascii="GWZT-EN" w:hAnsi="GWZT-EN" w:eastAsia="GWZT-EN" w:cs="GWZT-EN"/>
                    <w:b w:val="0"/>
                    <w:bCs w:val="0"/>
                    <w:spacing w:val="-6"/>
                    <w:kern w:val="2"/>
                    <w:sz w:val="28"/>
                    <w:szCs w:val="28"/>
                    <w:lang w:val="en-US" w:eastAsia="zh-CN" w:bidi="ar-SA"/>
                  </w:rPr>
                  <w:t>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14EE0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04034">
    <w:pPr>
      <w:keepNext w:val="0"/>
      <w:keepLines w:val="0"/>
      <w:pageBreakBefore w:val="0"/>
      <w:widowControl w:val="0"/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 w:val="0"/>
      <w:snapToGrid/>
      <w:spacing w:after="0" w:afterLines="50" w:line="160" w:lineRule="exact"/>
      <w:jc w:val="both"/>
      <w:textAlignment w:val="auto"/>
      <w:rPr>
        <w:rFonts w:ascii="仿宋_GB2312" w:hAnsi="仿宋_GB2312" w:eastAsia="宋体" w:cs="Times New Roman"/>
        <w:spacing w:val="-6"/>
        <w:sz w:val="32"/>
        <w:szCs w:val="32"/>
        <w14:ligatures w14:val="none"/>
      </w:rPr>
    </w:pPr>
  </w:p>
  <w:p w14:paraId="78A98AD0">
    <w:pPr>
      <w:keepNext w:val="0"/>
      <w:keepLines w:val="0"/>
      <w:pageBreakBefore w:val="0"/>
      <w:widowControl w:val="0"/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 w:val="0"/>
      <w:snapToGrid/>
      <w:spacing w:after="0" w:afterLines="50" w:line="160" w:lineRule="exact"/>
      <w:jc w:val="both"/>
      <w:textAlignment w:val="auto"/>
      <w:rPr>
        <w:rFonts w:ascii="仿宋_GB2312" w:hAnsi="仿宋_GB2312" w:eastAsia="宋体" w:cs="Times New Roman"/>
        <w:spacing w:val="-6"/>
        <w:sz w:val="32"/>
        <w:szCs w:val="32"/>
        <w14:ligatures w14:val="none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ECD6FD">
    <w:pPr>
      <w:pStyle w:val="1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DAD50"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072D6"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EE86EC"/>
    <w:multiLevelType w:val="singleLevel"/>
    <w:tmpl w:val="C1EE86EC"/>
    <w:lvl w:ilvl="0" w:tentative="0">
      <w:start w:val="1"/>
      <w:numFmt w:val="decimal"/>
      <w:suff w:val="nothing"/>
      <w:lvlText w:val="%1．"/>
      <w:lvlJc w:val="left"/>
      <w:pPr>
        <w:ind w:left="0" w:firstLine="640"/>
      </w:pPr>
      <w:rPr>
        <w:rFonts w:hint="default"/>
      </w:rPr>
    </w:lvl>
  </w:abstractNum>
  <w:abstractNum w:abstractNumId="1">
    <w:nsid w:val="F2C0E1B2"/>
    <w:multiLevelType w:val="singleLevel"/>
    <w:tmpl w:val="F2C0E1B2"/>
    <w:lvl w:ilvl="0" w:tentative="0">
      <w:start w:val="1"/>
      <w:numFmt w:val="decimal"/>
      <w:suff w:val="nothing"/>
      <w:lvlText w:val="%1．"/>
      <w:lvlJc w:val="left"/>
      <w:pPr>
        <w:ind w:left="0" w:firstLine="640"/>
      </w:pPr>
      <w:rPr>
        <w:rFonts w:hint="default"/>
      </w:rPr>
    </w:lvl>
  </w:abstractNum>
  <w:abstractNum w:abstractNumId="2">
    <w:nsid w:val="15BCF36D"/>
    <w:multiLevelType w:val="singleLevel"/>
    <w:tmpl w:val="15BCF36D"/>
    <w:lvl w:ilvl="0" w:tentative="0">
      <w:start w:val="1"/>
      <w:numFmt w:val="decimal"/>
      <w:suff w:val="nothing"/>
      <w:lvlText w:val="%1．"/>
      <w:lvlJc w:val="left"/>
      <w:pPr>
        <w:ind w:left="0" w:firstLine="640"/>
      </w:pPr>
      <w:rPr>
        <w:rFonts w:hint="default"/>
      </w:rPr>
    </w:lvl>
  </w:abstractNum>
  <w:abstractNum w:abstractNumId="3">
    <w:nsid w:val="40394FEA"/>
    <w:multiLevelType w:val="singleLevel"/>
    <w:tmpl w:val="40394FEA"/>
    <w:lvl w:ilvl="0" w:tentative="0">
      <w:start w:val="1"/>
      <w:numFmt w:val="decimal"/>
      <w:suff w:val="nothing"/>
      <w:lvlText w:val="%1．"/>
      <w:lvlJc w:val="left"/>
      <w:pPr>
        <w:ind w:left="0" w:firstLine="640"/>
      </w:pPr>
      <w:rPr>
        <w:rFonts w:hint="default"/>
      </w:rPr>
    </w:lvl>
  </w:abstractNum>
  <w:abstractNum w:abstractNumId="4">
    <w:nsid w:val="599D183A"/>
    <w:multiLevelType w:val="singleLevel"/>
    <w:tmpl w:val="599D183A"/>
    <w:lvl w:ilvl="0" w:tentative="0">
      <w:start w:val="1"/>
      <w:numFmt w:val="chineseCounting"/>
      <w:suff w:val="nothing"/>
      <w:lvlText w:val="第%1步："/>
      <w:lvlJc w:val="left"/>
      <w:pPr>
        <w:ind w:left="0" w:firstLine="64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58"/>
  <w:drawingGridVerticalSpacing w:val="29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YzgwODhkYjJjZTUzYjQxYjllOTAxNjQzNmM4OTJlYmIifQ=="/>
  </w:docVars>
  <w:rsids>
    <w:rsidRoot w:val="0043422F"/>
    <w:rsid w:val="00007B24"/>
    <w:rsid w:val="000D2BB7"/>
    <w:rsid w:val="0018274C"/>
    <w:rsid w:val="00246977"/>
    <w:rsid w:val="002649C2"/>
    <w:rsid w:val="0043422F"/>
    <w:rsid w:val="004B0251"/>
    <w:rsid w:val="005273D0"/>
    <w:rsid w:val="005A1DFE"/>
    <w:rsid w:val="005B73AD"/>
    <w:rsid w:val="006C572C"/>
    <w:rsid w:val="00772BCA"/>
    <w:rsid w:val="009F1D50"/>
    <w:rsid w:val="00A402F1"/>
    <w:rsid w:val="00AB209D"/>
    <w:rsid w:val="00B47722"/>
    <w:rsid w:val="00BE3106"/>
    <w:rsid w:val="00C21AE1"/>
    <w:rsid w:val="00D218CC"/>
    <w:rsid w:val="00D44A28"/>
    <w:rsid w:val="00E80C06"/>
    <w:rsid w:val="00E951DC"/>
    <w:rsid w:val="00E96FB5"/>
    <w:rsid w:val="00F560AB"/>
    <w:rsid w:val="0ADF0A36"/>
    <w:rsid w:val="11CA5F72"/>
    <w:rsid w:val="17F453F5"/>
    <w:rsid w:val="1A814D83"/>
    <w:rsid w:val="1FCF29CF"/>
    <w:rsid w:val="24265C3E"/>
    <w:rsid w:val="28B6351F"/>
    <w:rsid w:val="352E1AEE"/>
    <w:rsid w:val="389021FE"/>
    <w:rsid w:val="3CD967E3"/>
    <w:rsid w:val="44D04351"/>
    <w:rsid w:val="4E066C68"/>
    <w:rsid w:val="50083210"/>
    <w:rsid w:val="52506B2D"/>
    <w:rsid w:val="65962C14"/>
    <w:rsid w:val="6E75206E"/>
    <w:rsid w:val="77FF3881"/>
    <w:rsid w:val="7FE6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next w:val="1"/>
    <w:qFormat/>
    <w:uiPriority w:val="9"/>
    <w:pPr>
      <w:keepNext/>
      <w:keepLines/>
      <w:spacing w:beforeLines="0" w:beforeAutospacing="0" w:afterLines="0" w:afterAutospacing="0" w:line="560" w:lineRule="exact"/>
      <w:ind w:firstLine="894" w:firstLineChars="200"/>
      <w:outlineLvl w:val="0"/>
    </w:pPr>
    <w:rPr>
      <w:rFonts w:ascii="黑体" w:hAnsi="黑体" w:eastAsia="黑体" w:cs="Times New Roman"/>
      <w:kern w:val="44"/>
      <w:sz w:val="32"/>
      <w:szCs w:val="32"/>
    </w:rPr>
  </w:style>
  <w:style w:type="paragraph" w:styleId="3">
    <w:name w:val="heading 2"/>
    <w:next w:val="1"/>
    <w:semiHidden/>
    <w:unhideWhenUsed/>
    <w:qFormat/>
    <w:uiPriority w:val="9"/>
    <w:pPr>
      <w:keepNext/>
      <w:keepLines/>
      <w:spacing w:beforeLines="0" w:beforeAutospacing="0" w:afterLines="0" w:afterAutospacing="0" w:line="560" w:lineRule="exact"/>
      <w:ind w:firstLine="894" w:firstLineChars="200"/>
      <w:outlineLvl w:val="1"/>
    </w:pPr>
    <w:rPr>
      <w:rFonts w:ascii="楷体_GB2312" w:hAnsi="楷体_GB2312" w:eastAsia="楷体_GB2312" w:cs="Times New Roman"/>
      <w:sz w:val="32"/>
      <w:szCs w:val="32"/>
    </w:rPr>
  </w:style>
  <w:style w:type="paragraph" w:styleId="4">
    <w:name w:val="heading 3"/>
    <w:next w:val="1"/>
    <w:semiHidden/>
    <w:unhideWhenUsed/>
    <w:qFormat/>
    <w:uiPriority w:val="9"/>
    <w:pPr>
      <w:keepNext/>
      <w:keepLines/>
      <w:spacing w:beforeLines="0" w:beforeAutospacing="0" w:afterLines="0" w:afterAutospacing="0" w:line="560" w:lineRule="exact"/>
      <w:ind w:firstLine="894" w:firstLineChars="200"/>
      <w:outlineLvl w:val="2"/>
    </w:pPr>
    <w:rPr>
      <w:rFonts w:ascii="仿宋_GB2312" w:hAnsi="仿宋_GB2312" w:eastAsia="仿宋_GB2312" w:cs="Times New Roman"/>
      <w:sz w:val="32"/>
      <w:szCs w:val="32"/>
    </w:rPr>
  </w:style>
  <w:style w:type="paragraph" w:styleId="5">
    <w:name w:val="heading 4"/>
    <w:next w:val="1"/>
    <w:semiHidden/>
    <w:unhideWhenUsed/>
    <w:qFormat/>
    <w:uiPriority w:val="9"/>
    <w:pPr>
      <w:keepNext/>
      <w:keepLines/>
      <w:spacing w:beforeLines="0" w:beforeAutospacing="0" w:afterLines="0" w:afterAutospacing="0" w:line="560" w:lineRule="exact"/>
      <w:ind w:firstLine="894" w:firstLineChars="200"/>
      <w:outlineLvl w:val="3"/>
    </w:pPr>
    <w:rPr>
      <w:rFonts w:ascii="仿宋_GB2312" w:hAnsi="仿宋_GB2312" w:eastAsia="仿宋_GB2312" w:cs="Times New Roman"/>
      <w:sz w:val="32"/>
      <w:szCs w:val="32"/>
    </w:rPr>
  </w:style>
  <w:style w:type="paragraph" w:styleId="6">
    <w:name w:val="heading 5"/>
    <w:next w:val="1"/>
    <w:semiHidden/>
    <w:unhideWhenUsed/>
    <w:qFormat/>
    <w:uiPriority w:val="9"/>
    <w:pPr>
      <w:spacing w:line="560" w:lineRule="exact"/>
      <w:ind w:firstLine="894" w:firstLineChars="200"/>
      <w:outlineLvl w:val="4"/>
    </w:pPr>
    <w:rPr>
      <w:rFonts w:ascii="仿宋_GB2312" w:hAnsi="仿宋_GB2312" w:eastAsia="仿宋_GB2312" w:cs="Times New Roman"/>
      <w:sz w:val="32"/>
      <w:szCs w:val="32"/>
    </w:rPr>
  </w:style>
  <w:style w:type="paragraph" w:styleId="7">
    <w:name w:val="heading 6"/>
    <w:next w:val="1"/>
    <w:semiHidden/>
    <w:unhideWhenUsed/>
    <w:qFormat/>
    <w:uiPriority w:val="9"/>
    <w:pPr>
      <w:spacing w:line="560" w:lineRule="exact"/>
      <w:ind w:firstLine="894" w:firstLineChars="200"/>
      <w:outlineLvl w:val="5"/>
    </w:pPr>
    <w:rPr>
      <w:rFonts w:ascii="仿宋_GB2312" w:hAnsi="仿宋_GB2312" w:eastAsia="仿宋_GB2312" w:cs="Times New Roman"/>
      <w:sz w:val="32"/>
      <w:szCs w:val="32"/>
    </w:rPr>
  </w:style>
  <w:style w:type="paragraph" w:styleId="8">
    <w:name w:val="heading 7"/>
    <w:next w:val="1"/>
    <w:semiHidden/>
    <w:unhideWhenUsed/>
    <w:qFormat/>
    <w:uiPriority w:val="9"/>
    <w:pPr>
      <w:spacing w:line="560" w:lineRule="exact"/>
      <w:ind w:firstLine="894" w:firstLineChars="200"/>
      <w:outlineLvl w:val="6"/>
    </w:pPr>
    <w:rPr>
      <w:rFonts w:ascii="仿宋_GB2312" w:hAnsi="仿宋_GB2312" w:eastAsia="仿宋_GB2312" w:cs="Times New Roman"/>
      <w:sz w:val="32"/>
      <w:szCs w:val="32"/>
    </w:rPr>
  </w:style>
  <w:style w:type="paragraph" w:styleId="9">
    <w:name w:val="heading 8"/>
    <w:next w:val="1"/>
    <w:semiHidden/>
    <w:unhideWhenUsed/>
    <w:qFormat/>
    <w:uiPriority w:val="9"/>
    <w:pPr>
      <w:spacing w:line="560" w:lineRule="exact"/>
      <w:ind w:firstLine="894" w:firstLineChars="200"/>
      <w:outlineLvl w:val="7"/>
    </w:pPr>
    <w:rPr>
      <w:rFonts w:ascii="仿宋_GB2312" w:hAnsi="仿宋_GB2312" w:eastAsia="仿宋_GB2312" w:cs="Times New Roman"/>
      <w:sz w:val="32"/>
      <w:szCs w:val="32"/>
    </w:rPr>
  </w:style>
  <w:style w:type="paragraph" w:styleId="10">
    <w:name w:val="heading 9"/>
    <w:next w:val="1"/>
    <w:semiHidden/>
    <w:unhideWhenUsed/>
    <w:qFormat/>
    <w:uiPriority w:val="9"/>
    <w:pPr>
      <w:spacing w:line="560" w:lineRule="exact"/>
      <w:ind w:firstLine="894" w:firstLineChars="200"/>
      <w:outlineLvl w:val="8"/>
    </w:pPr>
    <w:rPr>
      <w:rFonts w:ascii="仿宋_GB2312" w:hAnsi="仿宋_GB2312" w:eastAsia="仿宋_GB2312" w:cs="Times New Roman"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unhideWhenUsed/>
    <w:qFormat/>
    <w:uiPriority w:val="99"/>
    <w:pPr>
      <w:spacing w:line="560" w:lineRule="exact"/>
      <w:ind w:firstLine="630" w:firstLineChars="200"/>
      <w:jc w:val="both"/>
    </w:pPr>
    <w:rPr>
      <w:rFonts w:ascii="Times New Roman" w:hAnsi="Times New Roman" w:eastAsia="方正仿宋_GB2312" w:cs="Times New Roman"/>
      <w:spacing w:val="0"/>
      <w:sz w:val="32"/>
      <w:szCs w:val="32"/>
    </w:rPr>
  </w:style>
  <w:style w:type="paragraph" w:styleId="12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qFormat/>
    <w:uiPriority w:val="11"/>
    <w:pPr>
      <w:spacing w:beforeLines="0" w:beforeAutospacing="0" w:afterLines="0" w:afterAutospacing="0" w:line="560" w:lineRule="exact"/>
      <w:jc w:val="center"/>
      <w:outlineLvl w:val="1"/>
    </w:pPr>
    <w:rPr>
      <w:rFonts w:ascii="楷体_GB2312" w:hAnsi="楷体_GB2312" w:eastAsia="楷体_GB2312" w:cs="Times New Roman"/>
      <w:kern w:val="28"/>
      <w:sz w:val="32"/>
      <w:szCs w:val="32"/>
    </w:rPr>
  </w:style>
  <w:style w:type="paragraph" w:styleId="15">
    <w:name w:val="Title"/>
    <w:qFormat/>
    <w:uiPriority w:val="10"/>
    <w:pPr>
      <w:spacing w:line="560" w:lineRule="exact"/>
      <w:jc w:val="center"/>
      <w:outlineLvl w:val="0"/>
    </w:pPr>
    <w:rPr>
      <w:rFonts w:ascii="Times New Roman" w:hAnsi="Times New Roman" w:eastAsia="方正小标宋简体" w:cs="Times New Roman"/>
      <w:sz w:val="44"/>
      <w:szCs w:val="44"/>
    </w:r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character" w:customStyle="1" w:styleId="20">
    <w:name w:val="页眉 字符"/>
    <w:basedOn w:val="17"/>
    <w:link w:val="13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7"/>
    <w:link w:val="12"/>
    <w:qFormat/>
    <w:uiPriority w:val="99"/>
    <w:rPr>
      <w:sz w:val="18"/>
      <w:szCs w:val="18"/>
    </w:rPr>
  </w:style>
  <w:style w:type="paragraph" w:customStyle="1" w:styleId="22">
    <w:name w:val="附录标题"/>
    <w:next w:val="1"/>
    <w:qFormat/>
    <w:uiPriority w:val="0"/>
    <w:pPr>
      <w:overflowPunct w:val="0"/>
      <w:topLinePunct/>
      <w:spacing w:line="560" w:lineRule="exact"/>
      <w:jc w:val="left"/>
      <w:outlineLvl w:val="9"/>
    </w:pPr>
    <w:rPr>
      <w:rFonts w:ascii="Times New Roman" w:hAnsi="Times New Roman" w:eastAsia="黑体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946</Words>
  <Characters>949</Characters>
  <Lines>2</Lines>
  <Paragraphs>1</Paragraphs>
  <TotalTime>131</TotalTime>
  <ScaleCrop>false</ScaleCrop>
  <LinksUpToDate>false</LinksUpToDate>
  <CharactersWithSpaces>978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2024-03-26T11:02:00Z</dcterms:created>
  <dc:creator>一文 陈</dc:creator>
  <cp:lastModifiedBy>顾沈靖</cp:lastModifiedBy>
  <cp:lastPrinted>2026-03-10T06:52:00Z</cp:lastPrinted>
  <dcterms:modified xsi:type="dcterms:W3CDTF">2026-03-19T07:40:03Z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C67582AFBEF54941ADC6CB6A4F61CE92_12</vt:lpwstr>
  </property>
  <property fmtid="{D5CDD505-2E9C-101B-9397-08002B2CF9AE}" pid="4" name="KSOTemplateDocerSaveRecord">
    <vt:lpwstr>eyJoZGlkIjoiMWY1NTI1ZDc3MzhmNGQ0MDMzZmUzZGYyYjUxNmM5NWMiLCJ1c2VySWQiOiI0MDMxNTAyMzgifQ==</vt:lpwstr>
  </property>
</Properties>
</file>